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78A28" w14:textId="2E946A8A" w:rsidR="002D46A6" w:rsidRPr="003F6763" w:rsidRDefault="00465906">
      <w:pPr>
        <w:rPr>
          <w:b/>
          <w:bCs/>
        </w:rPr>
      </w:pPr>
      <w:r w:rsidRPr="003F6763">
        <w:rPr>
          <w:b/>
          <w:bCs/>
        </w:rPr>
        <w:t>Web Plus 3.10 release notes</w:t>
      </w:r>
    </w:p>
    <w:p w14:paraId="6EC2E504" w14:textId="029204E3" w:rsidR="00465906" w:rsidRPr="00F2374B" w:rsidRDefault="00465906">
      <w:pPr>
        <w:rPr>
          <w:b/>
          <w:bCs/>
        </w:rPr>
      </w:pPr>
    </w:p>
    <w:p w14:paraId="5F7106D6" w14:textId="566A2D04" w:rsidR="00F87950" w:rsidRDefault="00465906">
      <w:r>
        <w:t xml:space="preserve">A new database, the Reference Tables database for v22, </w:t>
      </w:r>
      <w:r w:rsidR="00F6029C">
        <w:t>is being</w:t>
      </w:r>
      <w:r>
        <w:t xml:space="preserve"> added</w:t>
      </w:r>
      <w:r w:rsidR="00E37720">
        <w:t>.</w:t>
      </w:r>
      <w:r w:rsidR="00036D4D">
        <w:t xml:space="preserve"> </w:t>
      </w:r>
      <w:r w:rsidR="00E37720">
        <w:t xml:space="preserve">This new database </w:t>
      </w:r>
      <w:r w:rsidR="00FA5998">
        <w:t>will be used by</w:t>
      </w:r>
      <w:r w:rsidR="00E37720">
        <w:t xml:space="preserve"> </w:t>
      </w:r>
      <w:r w:rsidR="00587A33">
        <w:t xml:space="preserve">each of </w:t>
      </w:r>
      <w:r w:rsidR="00E37720">
        <w:t>the</w:t>
      </w:r>
      <w:r w:rsidR="00587A33">
        <w:t xml:space="preserve"> v22</w:t>
      </w:r>
      <w:r w:rsidR="00E37720">
        <w:t xml:space="preserve"> upgraded versions of</w:t>
      </w:r>
      <w:r w:rsidR="00FA5998">
        <w:t xml:space="preserve"> Web Plus, Prep Plus, and CRS Plus</w:t>
      </w:r>
      <w:r>
        <w:t>. It includes the v22 control table</w:t>
      </w:r>
      <w:r w:rsidR="00F6029C">
        <w:t xml:space="preserve"> and</w:t>
      </w:r>
      <w:r>
        <w:t xml:space="preserve"> </w:t>
      </w:r>
      <w:r w:rsidR="00A7201A">
        <w:t xml:space="preserve">new </w:t>
      </w:r>
      <w:r w:rsidR="00F6029C">
        <w:t xml:space="preserve">and updated </w:t>
      </w:r>
      <w:r w:rsidR="00A7201A">
        <w:t>fields and lookups</w:t>
      </w:r>
      <w:r w:rsidR="00F6029C">
        <w:t xml:space="preserve">. </w:t>
      </w:r>
      <w:r w:rsidR="00F2374B">
        <w:t xml:space="preserve">Scripts that are a part of the upgrade process will carry customizations </w:t>
      </w:r>
      <w:r w:rsidR="00D824BD">
        <w:t>(in DOCTORQUERY, HOSPCODES, and control table</w:t>
      </w:r>
      <w:r w:rsidR="00F6029C">
        <w:t>, and custom lookups</w:t>
      </w:r>
      <w:r w:rsidR="00D824BD">
        <w:t>) from the v21 Reference Tables to the v22 Reference tables database.</w:t>
      </w:r>
      <w:r w:rsidR="00E37720">
        <w:t xml:space="preserve"> </w:t>
      </w:r>
    </w:p>
    <w:p w14:paraId="324AB53B" w14:textId="00E0E14E" w:rsidR="008C232D" w:rsidRDefault="00024C34">
      <w:r>
        <w:t>Adding</w:t>
      </w:r>
      <w:r w:rsidR="00E37720">
        <w:t xml:space="preserve"> this v22 Reference Tables </w:t>
      </w:r>
      <w:r>
        <w:t xml:space="preserve">database </w:t>
      </w:r>
      <w:r w:rsidR="00E37720">
        <w:t>enables your registry to upgrade each application independently</w:t>
      </w:r>
      <w:r w:rsidR="00B85303">
        <w:t xml:space="preserve">. </w:t>
      </w:r>
      <w:r w:rsidR="007F22FD">
        <w:t>Once all</w:t>
      </w:r>
      <w:r w:rsidR="00B85303">
        <w:t xml:space="preserve"> applications are upgraded, the </w:t>
      </w:r>
      <w:r w:rsidR="007F22FD">
        <w:t>old</w:t>
      </w:r>
      <w:r w:rsidR="00B85303">
        <w:t xml:space="preserve"> Reference Tables database </w:t>
      </w:r>
      <w:r w:rsidR="007F22FD">
        <w:t xml:space="preserve">can be considered </w:t>
      </w:r>
      <w:r w:rsidR="00B85303">
        <w:t xml:space="preserve">a legacy database. </w:t>
      </w:r>
    </w:p>
    <w:p w14:paraId="5A7A06A4" w14:textId="165DA8E8" w:rsidR="00FB1878" w:rsidRDefault="00FB1878"/>
    <w:p w14:paraId="22259244" w14:textId="27F8E7F1" w:rsidR="00FB1878" w:rsidRPr="00F6029C" w:rsidRDefault="00FB1878">
      <w:pPr>
        <w:rPr>
          <w:b/>
          <w:bCs/>
        </w:rPr>
      </w:pPr>
      <w:r w:rsidRPr="00F6029C">
        <w:rPr>
          <w:b/>
          <w:bCs/>
        </w:rPr>
        <w:t>Web Plus 3.10</w:t>
      </w:r>
      <w:r w:rsidR="00F6029C" w:rsidRPr="00F6029C">
        <w:rPr>
          <w:b/>
          <w:bCs/>
        </w:rPr>
        <w:t xml:space="preserve"> Updates:</w:t>
      </w:r>
    </w:p>
    <w:p w14:paraId="3D84835D" w14:textId="42728B5B" w:rsidR="00465906" w:rsidRDefault="00465906" w:rsidP="00F2374B">
      <w:pPr>
        <w:pStyle w:val="ListParagraph"/>
        <w:numPr>
          <w:ilvl w:val="0"/>
          <w:numId w:val="1"/>
        </w:numPr>
      </w:pPr>
      <w:r>
        <w:t>Follow back abstracts can now have text fields display</w:t>
      </w:r>
      <w:r w:rsidR="00E37720">
        <w:t>ed</w:t>
      </w:r>
      <w:r>
        <w:t xml:space="preserve"> on the right (or the left, as was previously available), depending on the user’s account setup.</w:t>
      </w:r>
    </w:p>
    <w:p w14:paraId="37D6F1F8" w14:textId="5806C3CE" w:rsidR="00465906" w:rsidRDefault="00465906" w:rsidP="00F2374B">
      <w:pPr>
        <w:pStyle w:val="ListParagraph"/>
        <w:numPr>
          <w:ilvl w:val="0"/>
          <w:numId w:val="1"/>
        </w:numPr>
      </w:pPr>
      <w:r>
        <w:t>Reporting Category has been added as a search criteria on the Manage Facilities page.</w:t>
      </w:r>
    </w:p>
    <w:p w14:paraId="0C5BD22A" w14:textId="4F8C84A5" w:rsidR="00465906" w:rsidRDefault="00465906" w:rsidP="00F2374B">
      <w:pPr>
        <w:pStyle w:val="ListParagraph"/>
        <w:numPr>
          <w:ilvl w:val="0"/>
          <w:numId w:val="1"/>
        </w:numPr>
      </w:pPr>
      <w:r>
        <w:t>The Central Registry Administrator</w:t>
      </w:r>
      <w:r w:rsidR="00B24580">
        <w:t>, central abstractor/reviewer and facility abstractor</w:t>
      </w:r>
      <w:r>
        <w:t xml:space="preserve"> can</w:t>
      </w:r>
      <w:r w:rsidR="00B24580">
        <w:t xml:space="preserve"> all</w:t>
      </w:r>
      <w:r>
        <w:t xml:space="preserve"> search on AbsRefID on the find/open abstract page.</w:t>
      </w:r>
    </w:p>
    <w:p w14:paraId="21007CFB" w14:textId="62AF5B84" w:rsidR="00465906" w:rsidRDefault="00465906" w:rsidP="00F2374B">
      <w:pPr>
        <w:pStyle w:val="ListParagraph"/>
        <w:numPr>
          <w:ilvl w:val="0"/>
          <w:numId w:val="1"/>
        </w:numPr>
      </w:pPr>
      <w:r>
        <w:t>A Facility Activity Report is available to Central Registry Administrators</w:t>
      </w:r>
      <w:r w:rsidR="0093339F">
        <w:t xml:space="preserve"> and Central Registry Abstractor/Reviewers</w:t>
      </w:r>
      <w:r>
        <w:t>. This report shows abstracting activity for all facilities by month or year, using date created or date of diagnosis.</w:t>
      </w:r>
    </w:p>
    <w:p w14:paraId="18C2AF19" w14:textId="75F918CD" w:rsidR="00465906" w:rsidRDefault="00465906" w:rsidP="00F2374B">
      <w:pPr>
        <w:pStyle w:val="ListParagraph"/>
        <w:numPr>
          <w:ilvl w:val="0"/>
          <w:numId w:val="1"/>
        </w:numPr>
      </w:pPr>
      <w:r>
        <w:t>An Abstractor can expand and collapse the SSDI list.</w:t>
      </w:r>
    </w:p>
    <w:p w14:paraId="062B950C" w14:textId="77777777" w:rsidR="00A70FCC" w:rsidRDefault="00A70FCC" w:rsidP="00F2374B">
      <w:pPr>
        <w:pStyle w:val="ListParagraph"/>
        <w:numPr>
          <w:ilvl w:val="0"/>
          <w:numId w:val="1"/>
        </w:numPr>
      </w:pPr>
      <w:r>
        <w:t xml:space="preserve">The allowable length of a follow back email template name has been increased from 50 to 500. </w:t>
      </w:r>
    </w:p>
    <w:p w14:paraId="703967C2" w14:textId="77777777" w:rsidR="00A70FCC" w:rsidRDefault="00A70FCC"/>
    <w:p w14:paraId="09BC76C5" w14:textId="1667D23B" w:rsidR="00465906" w:rsidRPr="00F2374B" w:rsidRDefault="00F6029C">
      <w:pPr>
        <w:rPr>
          <w:b/>
          <w:bCs/>
        </w:rPr>
      </w:pPr>
      <w:r>
        <w:rPr>
          <w:b/>
          <w:bCs/>
        </w:rPr>
        <w:t xml:space="preserve">Web Plus 3.10 </w:t>
      </w:r>
      <w:r w:rsidR="00465906" w:rsidRPr="00F2374B">
        <w:rPr>
          <w:b/>
          <w:bCs/>
        </w:rPr>
        <w:t>Bug Fixes:</w:t>
      </w:r>
    </w:p>
    <w:p w14:paraId="3CB3E90B" w14:textId="6FBE460E" w:rsidR="0015344B" w:rsidRDefault="001E66B8">
      <w:r w:rsidRPr="00F2374B">
        <w:rPr>
          <w:b/>
          <w:bCs/>
        </w:rPr>
        <w:t>Manage Users</w:t>
      </w:r>
      <w:r>
        <w:t xml:space="preserve">: </w:t>
      </w:r>
      <w:r w:rsidR="006F6F23">
        <w:t xml:space="preserve">Users were occasionally showing up with </w:t>
      </w:r>
      <w:r w:rsidR="00A34393">
        <w:t>doubles of their facilities. It was determined this happened if the user account was saved twice in a row</w:t>
      </w:r>
      <w:r w:rsidR="001F5A1B">
        <w:t xml:space="preserve"> (while on the user account page</w:t>
      </w:r>
      <w:r w:rsidR="00D74EF8">
        <w:t xml:space="preserve"> – if it didn’t seem to save the first time</w:t>
      </w:r>
      <w:r w:rsidR="001F5A1B">
        <w:t>)</w:t>
      </w:r>
      <w:r w:rsidR="00A34393">
        <w:t>. This has been addressed</w:t>
      </w:r>
      <w:r w:rsidR="007139A6">
        <w:t>.</w:t>
      </w:r>
    </w:p>
    <w:p w14:paraId="2174D68F" w14:textId="45FEB4B2" w:rsidR="0023065A" w:rsidRDefault="0023065A" w:rsidP="0023065A">
      <w:r w:rsidRPr="00F2374B">
        <w:rPr>
          <w:b/>
          <w:bCs/>
        </w:rPr>
        <w:t>Manage Facilities</w:t>
      </w:r>
      <w:r>
        <w:t>: If a facility that was already in the HOSPCODES table was added as a Web Plus facility, there were problems with that facility in the reporting facility lookup. This has been changed so a Web Plus facility can’t be created for a facility that already exists in the HOSPCODES table (based on facility ID). If a facility needs to be added as a Web Plus facility and it already exists in the HOSPCODES table, it will first need to be removed from the HOSPCODES table (via back end update or using CRS Plus).</w:t>
      </w:r>
    </w:p>
    <w:p w14:paraId="09CC333C" w14:textId="77777777" w:rsidR="0023065A" w:rsidRDefault="0023065A" w:rsidP="0023065A">
      <w:r w:rsidRPr="00F2374B">
        <w:rPr>
          <w:b/>
          <w:bCs/>
        </w:rPr>
        <w:t>Display Types</w:t>
      </w:r>
      <w:r>
        <w:t>: The display type option to ‘Treat Warnings as Errors’ wasn’t working correctly. This has been fixed, so now if the option is enabled warnings will be treated as errors (the abstract can’t be released until the errors are fixed) and if the option is not enabled, warnings will be shown but the user will be able to release the abstract.</w:t>
      </w:r>
    </w:p>
    <w:p w14:paraId="41DF3E20" w14:textId="3D0C0B88" w:rsidR="00B30B40" w:rsidRDefault="00B30B40" w:rsidP="00B30B40">
      <w:r w:rsidRPr="00F2374B">
        <w:rPr>
          <w:b/>
          <w:bCs/>
        </w:rPr>
        <w:lastRenderedPageBreak/>
        <w:t>Display Types</w:t>
      </w:r>
      <w:r>
        <w:t>: In manage display types, step 4, sorting on edit name was causing an error. This has been fixed.</w:t>
      </w:r>
    </w:p>
    <w:p w14:paraId="7D2C6285" w14:textId="77777777" w:rsidR="00B30B40" w:rsidRDefault="00B30B40" w:rsidP="00B30B40">
      <w:r w:rsidRPr="00F2374B">
        <w:rPr>
          <w:b/>
          <w:bCs/>
        </w:rPr>
        <w:t>Display Types</w:t>
      </w:r>
      <w:r>
        <w:t>: When a user was adding fields to the display type with the most fields in it, and then going to the home page and choosing any link, they were getting a message ‘Error in CreateDataEntryBuffer. HashCheck failed’ and then would need to reinitialize the application. This has been addressed.</w:t>
      </w:r>
    </w:p>
    <w:p w14:paraId="1C9EFCCA" w14:textId="0FADF419" w:rsidR="0023065A" w:rsidRDefault="0023065A" w:rsidP="0023065A">
      <w:r w:rsidRPr="00F2374B">
        <w:rPr>
          <w:b/>
          <w:bCs/>
        </w:rPr>
        <w:t>Abstract display</w:t>
      </w:r>
      <w:r>
        <w:t>: The ‘local text’ field wasn’t showing up if the user setup was to have text fields on the right. This has been addressed – the local text field will show up on the left if added to the display (regardless of user setup for where text fields display).</w:t>
      </w:r>
    </w:p>
    <w:p w14:paraId="2EDDDD1D" w14:textId="4AC3900F" w:rsidR="00B30B40" w:rsidRDefault="00B30B40" w:rsidP="00B30B40">
      <w:pPr>
        <w:rPr>
          <w:rFonts w:cstheme="minorHAnsi"/>
        </w:rPr>
      </w:pPr>
      <w:r w:rsidRPr="00F2374B">
        <w:rPr>
          <w:rFonts w:cstheme="minorHAnsi"/>
          <w:b/>
          <w:bCs/>
        </w:rPr>
        <w:t>Abstract entry</w:t>
      </w:r>
      <w:r>
        <w:rPr>
          <w:rFonts w:cstheme="minorHAnsi"/>
        </w:rPr>
        <w:t xml:space="preserve">: </w:t>
      </w:r>
      <w:r w:rsidRPr="00F13E58">
        <w:rPr>
          <w:rFonts w:cstheme="minorHAnsi"/>
        </w:rPr>
        <w:t xml:space="preserve">If Collaborative Stage is disabled for 2016 and 2017, the message </w:t>
      </w:r>
      <w:r>
        <w:rPr>
          <w:rFonts w:cstheme="minorHAnsi"/>
        </w:rPr>
        <w:t>shown</w:t>
      </w:r>
      <w:r w:rsidRPr="00F13E58">
        <w:rPr>
          <w:rFonts w:cstheme="minorHAnsi"/>
        </w:rPr>
        <w:t xml:space="preserve"> when clicking on the lookups for the CS items (CS Tumor Size, CS extension, etc) was incorrect and has been changed. It now reads ‘Collaborative Stage input items excluding CS SSFs are only coded for cases diagnosed between 2004 and 2015. Schema Specific CS SSFs are required for 2016 and 2017; however, the other CS input items are not required and CS Calculation will not run for 2016 and 2017."</w:t>
      </w:r>
    </w:p>
    <w:p w14:paraId="3328C1EB" w14:textId="77777777" w:rsidR="00D643F2" w:rsidRDefault="00D643F2" w:rsidP="00D643F2">
      <w:r w:rsidRPr="00F2374B">
        <w:rPr>
          <w:b/>
          <w:bCs/>
        </w:rPr>
        <w:t>Find abstract</w:t>
      </w:r>
      <w:r>
        <w:t>: A registry encountered an error in the Find abstracts page that was caused by a birthdate in the Abstracts table that had 4 spaces. This type of birthdate value will no longer create a problem on the Find abstracts page.</w:t>
      </w:r>
    </w:p>
    <w:p w14:paraId="00959BD0" w14:textId="18D86902" w:rsidR="00D643F2" w:rsidRDefault="00D643F2" w:rsidP="00D643F2">
      <w:r w:rsidRPr="00F2374B">
        <w:rPr>
          <w:b/>
          <w:bCs/>
        </w:rPr>
        <w:t>File upload</w:t>
      </w:r>
      <w:r>
        <w:t xml:space="preserve">: If an attempt is made to go to File Upload for a facility without an assigned file upload display type, the user will see the </w:t>
      </w:r>
      <w:r w:rsidRPr="00B94CFD">
        <w:rPr>
          <w:rFonts w:cstheme="minorHAnsi"/>
        </w:rPr>
        <w:t>message</w:t>
      </w:r>
      <w:r w:rsidRPr="00322F9D">
        <w:rPr>
          <w:rFonts w:cstheme="minorHAnsi"/>
        </w:rPr>
        <w:t xml:space="preserve"> ‘</w:t>
      </w:r>
      <w:r w:rsidRPr="00F2374B">
        <w:rPr>
          <w:rFonts w:cstheme="minorHAnsi"/>
        </w:rPr>
        <w:t>Your Display ID is 0; Please check to see if you have a Display Type for FileUpload for this facility</w:t>
      </w:r>
      <w:r w:rsidRPr="00B94CFD">
        <w:rPr>
          <w:rFonts w:cstheme="minorHAnsi"/>
        </w:rPr>
        <w:t>‘ rather</w:t>
      </w:r>
      <w:r>
        <w:t xml:space="preserve"> than an error.</w:t>
      </w:r>
    </w:p>
    <w:p w14:paraId="5051CBCB" w14:textId="77777777" w:rsidR="00D643F2" w:rsidRDefault="00D643F2" w:rsidP="00D643F2">
      <w:r w:rsidRPr="00F2374B">
        <w:rPr>
          <w:b/>
          <w:bCs/>
        </w:rPr>
        <w:t>Central Admin View Abstract</w:t>
      </w:r>
      <w:r>
        <w:t>: When the Central Registry Administrator, with text fields on the right, was opening an abstract, they were able to run edits and some of the data in the abstract would disappear. The run edits button has been removed.</w:t>
      </w:r>
    </w:p>
    <w:p w14:paraId="504315B6" w14:textId="77777777" w:rsidR="00D643F2" w:rsidRDefault="00D643F2" w:rsidP="00D643F2">
      <w:r w:rsidRPr="00F2374B">
        <w:rPr>
          <w:b/>
          <w:bCs/>
        </w:rPr>
        <w:t>Follow back</w:t>
      </w:r>
      <w:r>
        <w:t>: If a user tried to change who the email was being sent to via the route: Track Requests by File / Send Notice (where the email To: is automatically populated by all facilities in the batch), they would get an error and the email would not be sent. An update has been made so the user can change the facilities the email is to be sent to and successfully send the email.</w:t>
      </w:r>
    </w:p>
    <w:p w14:paraId="38A4DA5C" w14:textId="77777777" w:rsidR="00D643F2" w:rsidRDefault="00D643F2" w:rsidP="00D643F2">
      <w:r w:rsidRPr="00F2374B">
        <w:rPr>
          <w:b/>
          <w:bCs/>
        </w:rPr>
        <w:t>Follow back</w:t>
      </w:r>
      <w:r>
        <w:t>: A registry reported getting an ‘OutOfMemoryException’ when uploading files for followback. A change was made to follow back file upload functionality so large files can be uploaded successfully.</w:t>
      </w:r>
    </w:p>
    <w:p w14:paraId="2520177D" w14:textId="77777777" w:rsidR="00B30B40" w:rsidRDefault="00B30B40" w:rsidP="00B30B40">
      <w:r w:rsidRPr="00F2374B">
        <w:rPr>
          <w:b/>
          <w:bCs/>
        </w:rPr>
        <w:t>Post Files for Download</w:t>
      </w:r>
      <w:r>
        <w:t>: Uploading files for facilities with alphanumeric IDs was not working correctly. This has been addressed so files can be uploaded for and downloaded by these facilities.</w:t>
      </w:r>
    </w:p>
    <w:p w14:paraId="11387EA3" w14:textId="44A98BDD" w:rsidR="004C69BF" w:rsidRDefault="001E66B8">
      <w:r w:rsidRPr="00F2374B">
        <w:rPr>
          <w:b/>
          <w:bCs/>
        </w:rPr>
        <w:t>Reports</w:t>
      </w:r>
      <w:r>
        <w:t xml:space="preserve">: </w:t>
      </w:r>
      <w:r w:rsidR="004C69BF">
        <w:t>A facility with no display types for abstracting wasn’t showing in the ‘Facility Account Management Report</w:t>
      </w:r>
      <w:r w:rsidR="00795F4F">
        <w:t>.’ It will now show in that report with an indication that there are not display types assigned.</w:t>
      </w:r>
    </w:p>
    <w:p w14:paraId="40B3DBC4" w14:textId="168763D6" w:rsidR="002039D0" w:rsidRDefault="00794D0A">
      <w:r w:rsidRPr="00F2374B">
        <w:rPr>
          <w:b/>
          <w:bCs/>
        </w:rPr>
        <w:t>Reports</w:t>
      </w:r>
      <w:r>
        <w:t xml:space="preserve">: </w:t>
      </w:r>
      <w:r w:rsidR="002039D0">
        <w:t xml:space="preserve">In the Descriptive Statistics on Released Abstracts report, </w:t>
      </w:r>
      <w:r w:rsidR="002A6259">
        <w:t xml:space="preserve">the age group portion, blank ages were being counted in the lowest age group and age = 999 was being counted in the highest age group. </w:t>
      </w:r>
      <w:r w:rsidR="00AA38AA">
        <w:t xml:space="preserve">These two </w:t>
      </w:r>
      <w:r w:rsidR="00704BFF">
        <w:t>values for age (blank and 999)</w:t>
      </w:r>
      <w:r w:rsidR="00AA38AA">
        <w:t xml:space="preserve"> are now counted in their own categories.</w:t>
      </w:r>
    </w:p>
    <w:p w14:paraId="7A8D21A7" w14:textId="1081A931" w:rsidR="00075DD1" w:rsidRDefault="00794D0A">
      <w:r w:rsidRPr="00F2374B">
        <w:rPr>
          <w:b/>
          <w:bCs/>
        </w:rPr>
        <w:lastRenderedPageBreak/>
        <w:t>Reports</w:t>
      </w:r>
      <w:r>
        <w:t xml:space="preserve">: </w:t>
      </w:r>
      <w:r w:rsidR="00075DD1">
        <w:t xml:space="preserve">In the Facility Reports / Activity Reports, </w:t>
      </w:r>
      <w:r w:rsidR="001444DF">
        <w:t>entering invalid dates was causing a run time error. The dates are now validated.</w:t>
      </w:r>
    </w:p>
    <w:p w14:paraId="48482730" w14:textId="77777777" w:rsidR="00B94CFD" w:rsidRDefault="00B94CFD"/>
    <w:p w14:paraId="575B157C" w14:textId="2BF8CD60" w:rsidR="00465906" w:rsidRPr="003F6763" w:rsidRDefault="0009673C">
      <w:pPr>
        <w:rPr>
          <w:b/>
          <w:bCs/>
        </w:rPr>
      </w:pPr>
      <w:r w:rsidRPr="003F6763">
        <w:rPr>
          <w:b/>
          <w:bCs/>
        </w:rPr>
        <w:t>Web Plus Admin Tool</w:t>
      </w:r>
      <w:r w:rsidR="003F6763" w:rsidRPr="003F6763">
        <w:rPr>
          <w:b/>
          <w:bCs/>
        </w:rPr>
        <w:t xml:space="preserve"> v 6.0</w:t>
      </w:r>
    </w:p>
    <w:p w14:paraId="68DDE450" w14:textId="52832122" w:rsidR="00036D4D" w:rsidRDefault="00036D4D">
      <w:r>
        <w:t>Version support for v22 has been added.</w:t>
      </w:r>
    </w:p>
    <w:p w14:paraId="079CCD69" w14:textId="2DFD48C8" w:rsidR="0009673C" w:rsidRDefault="0009673C" w:rsidP="00F2374B">
      <w:pPr>
        <w:pStyle w:val="ListParagraph"/>
        <w:numPr>
          <w:ilvl w:val="0"/>
          <w:numId w:val="2"/>
        </w:numPr>
      </w:pPr>
      <w:r>
        <w:t>Exports abstracts in NAACCR v22 format.</w:t>
      </w:r>
    </w:p>
    <w:p w14:paraId="5185CA51" w14:textId="31A8BB84" w:rsidR="0009673C" w:rsidRDefault="0009673C" w:rsidP="00F2374B">
      <w:pPr>
        <w:pStyle w:val="ListParagraph"/>
        <w:numPr>
          <w:ilvl w:val="0"/>
          <w:numId w:val="2"/>
        </w:numPr>
      </w:pPr>
      <w:r>
        <w:t>Edits can be run manually on NAACCR v21 and NAACCR v22 xml files.</w:t>
      </w:r>
    </w:p>
    <w:p w14:paraId="312E8182" w14:textId="09F5019A" w:rsidR="007E7553" w:rsidRPr="00F2374B" w:rsidRDefault="00343CFD">
      <w:pPr>
        <w:rPr>
          <w:b/>
          <w:bCs/>
        </w:rPr>
      </w:pPr>
      <w:r w:rsidRPr="00F2374B">
        <w:rPr>
          <w:b/>
          <w:bCs/>
        </w:rPr>
        <w:t>Bug fixes:</w:t>
      </w:r>
    </w:p>
    <w:p w14:paraId="0C7045D4" w14:textId="5FE7AA57" w:rsidR="00465906" w:rsidRDefault="00322F9D">
      <w:r w:rsidRPr="00F2374B">
        <w:rPr>
          <w:b/>
          <w:bCs/>
        </w:rPr>
        <w:t>Display Filtering</w:t>
      </w:r>
      <w:r>
        <w:t xml:space="preserve">: </w:t>
      </w:r>
      <w:r w:rsidR="00343CFD">
        <w:t>When filtering uploaded files using start and end date the results were inconsistent. This was because the start date time was changing. This has been fixed so the start time for the start date will be the very beginning of the da</w:t>
      </w:r>
      <w:r w:rsidR="006A6F17">
        <w:t>y</w:t>
      </w:r>
      <w:r w:rsidR="00343CFD">
        <w:t xml:space="preserve"> (</w:t>
      </w:r>
      <w:r w:rsidR="003F6763">
        <w:t xml:space="preserve">and </w:t>
      </w:r>
      <w:r w:rsidR="00343CFD">
        <w:t xml:space="preserve">the </w:t>
      </w:r>
      <w:r w:rsidR="006A6F17">
        <w:t>end time for the end date is the</w:t>
      </w:r>
      <w:r w:rsidR="00C4384C">
        <w:t xml:space="preserve"> very</w:t>
      </w:r>
      <w:r w:rsidR="006A6F17">
        <w:t xml:space="preserve"> end of the day)</w:t>
      </w:r>
      <w:r w:rsidR="007A51D0">
        <w:t>.</w:t>
      </w:r>
    </w:p>
    <w:p w14:paraId="04B2D475" w14:textId="015870FB" w:rsidR="00FB6B21" w:rsidRDefault="00322F9D">
      <w:r w:rsidRPr="00F2374B">
        <w:rPr>
          <w:b/>
          <w:bCs/>
        </w:rPr>
        <w:t>Help Documentation</w:t>
      </w:r>
      <w:r>
        <w:t xml:space="preserve">: </w:t>
      </w:r>
      <w:r w:rsidR="00B970C9">
        <w:t xml:space="preserve">In the Help tab, the </w:t>
      </w:r>
      <w:r w:rsidR="00E62205">
        <w:t>menu item for the user manual has been removed</w:t>
      </w:r>
      <w:r w:rsidR="00B914B8">
        <w:t xml:space="preserve"> since the user manual is separate</w:t>
      </w:r>
      <w:r w:rsidR="00E62205">
        <w:t>.</w:t>
      </w:r>
    </w:p>
    <w:sectPr w:rsidR="00FB6B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09EC" w14:textId="77777777" w:rsidR="005043BF" w:rsidRDefault="005043BF" w:rsidP="00465906">
      <w:pPr>
        <w:spacing w:after="0" w:line="240" w:lineRule="auto"/>
      </w:pPr>
      <w:r>
        <w:separator/>
      </w:r>
    </w:p>
  </w:endnote>
  <w:endnote w:type="continuationSeparator" w:id="0">
    <w:p w14:paraId="60E4F6DE" w14:textId="77777777" w:rsidR="005043BF" w:rsidRDefault="005043BF" w:rsidP="00465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C9DA" w14:textId="77777777" w:rsidR="005043BF" w:rsidRDefault="005043BF" w:rsidP="00465906">
      <w:pPr>
        <w:spacing w:after="0" w:line="240" w:lineRule="auto"/>
      </w:pPr>
      <w:r>
        <w:separator/>
      </w:r>
    </w:p>
  </w:footnote>
  <w:footnote w:type="continuationSeparator" w:id="0">
    <w:p w14:paraId="03572788" w14:textId="77777777" w:rsidR="005043BF" w:rsidRDefault="005043BF" w:rsidP="004659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27611"/>
    <w:multiLevelType w:val="hybridMultilevel"/>
    <w:tmpl w:val="90C2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F93FBC"/>
    <w:multiLevelType w:val="hybridMultilevel"/>
    <w:tmpl w:val="B55C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906"/>
    <w:rsid w:val="00024C34"/>
    <w:rsid w:val="00036D4D"/>
    <w:rsid w:val="00051C63"/>
    <w:rsid w:val="00066C7E"/>
    <w:rsid w:val="00075DD1"/>
    <w:rsid w:val="0009673C"/>
    <w:rsid w:val="000E04C8"/>
    <w:rsid w:val="001444DF"/>
    <w:rsid w:val="0015344B"/>
    <w:rsid w:val="00193729"/>
    <w:rsid w:val="001D5B9F"/>
    <w:rsid w:val="001E66B8"/>
    <w:rsid w:val="001F5003"/>
    <w:rsid w:val="001F5A1B"/>
    <w:rsid w:val="002039D0"/>
    <w:rsid w:val="0023065A"/>
    <w:rsid w:val="002362E7"/>
    <w:rsid w:val="002625D0"/>
    <w:rsid w:val="002708BD"/>
    <w:rsid w:val="00294321"/>
    <w:rsid w:val="002A6259"/>
    <w:rsid w:val="002C1A99"/>
    <w:rsid w:val="002D46A6"/>
    <w:rsid w:val="00322F9D"/>
    <w:rsid w:val="00331D85"/>
    <w:rsid w:val="00343CFD"/>
    <w:rsid w:val="003503C6"/>
    <w:rsid w:val="00367726"/>
    <w:rsid w:val="003D32EF"/>
    <w:rsid w:val="003E368A"/>
    <w:rsid w:val="003F6763"/>
    <w:rsid w:val="0045397E"/>
    <w:rsid w:val="00465906"/>
    <w:rsid w:val="00467862"/>
    <w:rsid w:val="00477D55"/>
    <w:rsid w:val="004C69BF"/>
    <w:rsid w:val="005043BF"/>
    <w:rsid w:val="005142FB"/>
    <w:rsid w:val="005357D4"/>
    <w:rsid w:val="00555968"/>
    <w:rsid w:val="00587A33"/>
    <w:rsid w:val="005D5EED"/>
    <w:rsid w:val="005E1C71"/>
    <w:rsid w:val="005E5B54"/>
    <w:rsid w:val="00605153"/>
    <w:rsid w:val="00686187"/>
    <w:rsid w:val="006A6F17"/>
    <w:rsid w:val="006F6F23"/>
    <w:rsid w:val="00704BFF"/>
    <w:rsid w:val="007139A6"/>
    <w:rsid w:val="00770F8A"/>
    <w:rsid w:val="00794D0A"/>
    <w:rsid w:val="00795F4F"/>
    <w:rsid w:val="007A51D0"/>
    <w:rsid w:val="007E2D45"/>
    <w:rsid w:val="007E7553"/>
    <w:rsid w:val="007F22FD"/>
    <w:rsid w:val="008324F3"/>
    <w:rsid w:val="008C232D"/>
    <w:rsid w:val="008F2EBE"/>
    <w:rsid w:val="0093339F"/>
    <w:rsid w:val="009D2578"/>
    <w:rsid w:val="009D45C2"/>
    <w:rsid w:val="009E715D"/>
    <w:rsid w:val="009F30EF"/>
    <w:rsid w:val="00A24002"/>
    <w:rsid w:val="00A34393"/>
    <w:rsid w:val="00A70FCC"/>
    <w:rsid w:val="00A7201A"/>
    <w:rsid w:val="00A97C7B"/>
    <w:rsid w:val="00AA38AA"/>
    <w:rsid w:val="00AF70B2"/>
    <w:rsid w:val="00B24580"/>
    <w:rsid w:val="00B30B40"/>
    <w:rsid w:val="00B53FE9"/>
    <w:rsid w:val="00B85303"/>
    <w:rsid w:val="00B914B8"/>
    <w:rsid w:val="00B94CFD"/>
    <w:rsid w:val="00B970C9"/>
    <w:rsid w:val="00BB4D42"/>
    <w:rsid w:val="00BE6A7C"/>
    <w:rsid w:val="00C00D36"/>
    <w:rsid w:val="00C4384C"/>
    <w:rsid w:val="00C572F3"/>
    <w:rsid w:val="00C845B7"/>
    <w:rsid w:val="00C93ADB"/>
    <w:rsid w:val="00CA5218"/>
    <w:rsid w:val="00CC48FB"/>
    <w:rsid w:val="00D418B3"/>
    <w:rsid w:val="00D45D26"/>
    <w:rsid w:val="00D631EF"/>
    <w:rsid w:val="00D643F2"/>
    <w:rsid w:val="00D67FCE"/>
    <w:rsid w:val="00D74EF8"/>
    <w:rsid w:val="00D824BD"/>
    <w:rsid w:val="00D94CC5"/>
    <w:rsid w:val="00E37720"/>
    <w:rsid w:val="00E62205"/>
    <w:rsid w:val="00E86825"/>
    <w:rsid w:val="00EB1D63"/>
    <w:rsid w:val="00F13E58"/>
    <w:rsid w:val="00F2374B"/>
    <w:rsid w:val="00F35A32"/>
    <w:rsid w:val="00F6029C"/>
    <w:rsid w:val="00F65841"/>
    <w:rsid w:val="00F87950"/>
    <w:rsid w:val="00FA5998"/>
    <w:rsid w:val="00FB1878"/>
    <w:rsid w:val="00FB6B21"/>
    <w:rsid w:val="00FE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182BC4"/>
  <w15:chartTrackingRefBased/>
  <w15:docId w15:val="{23DA3096-FB93-4737-AB55-8FAFEB4F5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87A33"/>
    <w:rPr>
      <w:sz w:val="16"/>
      <w:szCs w:val="16"/>
    </w:rPr>
  </w:style>
  <w:style w:type="paragraph" w:styleId="CommentText">
    <w:name w:val="annotation text"/>
    <w:basedOn w:val="Normal"/>
    <w:link w:val="CommentTextChar"/>
    <w:uiPriority w:val="99"/>
    <w:semiHidden/>
    <w:unhideWhenUsed/>
    <w:rsid w:val="00587A33"/>
    <w:pPr>
      <w:spacing w:line="240" w:lineRule="auto"/>
    </w:pPr>
    <w:rPr>
      <w:sz w:val="20"/>
      <w:szCs w:val="20"/>
    </w:rPr>
  </w:style>
  <w:style w:type="character" w:customStyle="1" w:styleId="CommentTextChar">
    <w:name w:val="Comment Text Char"/>
    <w:basedOn w:val="DefaultParagraphFont"/>
    <w:link w:val="CommentText"/>
    <w:uiPriority w:val="99"/>
    <w:semiHidden/>
    <w:rsid w:val="00587A33"/>
    <w:rPr>
      <w:sz w:val="20"/>
      <w:szCs w:val="20"/>
    </w:rPr>
  </w:style>
  <w:style w:type="paragraph" w:styleId="CommentSubject">
    <w:name w:val="annotation subject"/>
    <w:basedOn w:val="CommentText"/>
    <w:next w:val="CommentText"/>
    <w:link w:val="CommentSubjectChar"/>
    <w:uiPriority w:val="99"/>
    <w:semiHidden/>
    <w:unhideWhenUsed/>
    <w:rsid w:val="00587A33"/>
    <w:rPr>
      <w:b/>
      <w:bCs/>
    </w:rPr>
  </w:style>
  <w:style w:type="character" w:customStyle="1" w:styleId="CommentSubjectChar">
    <w:name w:val="Comment Subject Char"/>
    <w:basedOn w:val="CommentTextChar"/>
    <w:link w:val="CommentSubject"/>
    <w:uiPriority w:val="99"/>
    <w:semiHidden/>
    <w:rsid w:val="00587A33"/>
    <w:rPr>
      <w:b/>
      <w:bCs/>
      <w:sz w:val="20"/>
      <w:szCs w:val="20"/>
    </w:rPr>
  </w:style>
  <w:style w:type="paragraph" w:styleId="Revision">
    <w:name w:val="Revision"/>
    <w:hidden/>
    <w:uiPriority w:val="99"/>
    <w:semiHidden/>
    <w:rsid w:val="00587A33"/>
    <w:pPr>
      <w:spacing w:after="0" w:line="240" w:lineRule="auto"/>
    </w:pPr>
  </w:style>
  <w:style w:type="paragraph" w:styleId="ListParagraph">
    <w:name w:val="List Paragraph"/>
    <w:basedOn w:val="Normal"/>
    <w:uiPriority w:val="34"/>
    <w:qFormat/>
    <w:rsid w:val="00036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235E-0271-4148-9C22-A434A165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Tatham, Lilith (CDC/DDNID/NCCDPHP/DCPC) (CTR)</dc:creator>
  <cp:keywords/>
  <dc:description/>
  <cp:lastModifiedBy>Tatham, Lilith (CDC/DDNID/NCCDPHP/DCPC) (CTR)</cp:lastModifiedBy>
  <cp:revision>6</cp:revision>
  <dcterms:created xsi:type="dcterms:W3CDTF">2022-02-04T20:39:00Z</dcterms:created>
  <dcterms:modified xsi:type="dcterms:W3CDTF">2022-02-04T20:44:00Z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2022-01-20T20:55:37Z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3c797c02-87b0-4353-badb-5ea1ca7fe9ca</vt:lpwstr>
  </property>
  <property fmtid="{D5CDD505-2E9C-101B-9397-08002B2CF9AE}" pid="8" name="MSIP_Label_8af03ff0-41c5-4c41-b55e-fabb8fae94be_ContentBits">
    <vt:lpwstr>0</vt:lpwstr>
  </property>
</Properties>
</file>